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7" w:rsidRDefault="00A76367" w:rsidP="00A76367">
      <w:pPr>
        <w:jc w:val="center"/>
        <w:rPr>
          <w:b/>
          <w:lang w:val="be-BY"/>
        </w:rPr>
      </w:pPr>
      <w:r w:rsidRPr="00D54D35">
        <w:rPr>
          <w:b/>
          <w:lang w:val="be-BY"/>
        </w:rPr>
        <w:t>Спіс твораў, якія неабходна прачытаць</w:t>
      </w:r>
      <w:bookmarkStart w:id="0" w:name="_GoBack"/>
      <w:bookmarkEnd w:id="0"/>
      <w:r w:rsidRPr="00D54D35">
        <w:rPr>
          <w:b/>
          <w:lang w:val="be-BY"/>
        </w:rPr>
        <w:t>:</w:t>
      </w:r>
    </w:p>
    <w:p w:rsidR="00A76367" w:rsidRPr="00D54D35" w:rsidRDefault="00A76367" w:rsidP="00A76367">
      <w:pPr>
        <w:jc w:val="both"/>
        <w:rPr>
          <w:b/>
          <w:lang w:val="be-BY"/>
        </w:rPr>
      </w:pP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Іван Шамякін “Трывожнае шчасце” пенталогія (аповесць “Непаўторная вясна”), “Сэрца на далоні” (раман)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Васіль Быкаў “Сотнікаў”, “Знак быды” (аповесці)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Эрнэст Хэмінгуэй “Стары і мора” (аповесць)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Міхась Стральцоў “Сена на асфальце” (урывак на памяць), “На чацвёртым годзе вайны” (апавяданні)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Ніл Гілевіч “Родныя дзеці”, раман  у вершах  (ўрывак на памяць), вершы: “Ах, якая над Гайнай купальская ноч!..”, “Святочны, старажытны дух калядны…”,  “Паклон табе, мой беларускі краю!..”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Іван  Чыгрынаў “Дзівак з Ганчарнай вуліцы”, “У ціхім тумане” (апавяданні</w:t>
      </w:r>
      <w:r>
        <w:rPr>
          <w:lang w:val="be-BY"/>
        </w:rPr>
        <w:t>.</w:t>
      </w:r>
      <w:r w:rsidRPr="00D54D35">
        <w:rPr>
          <w:lang w:val="be-BY"/>
        </w:rPr>
        <w:t>)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Іван Навуменка “Семнаццатай вясной”, “Хлопцы самай вялікай вайны”  (апавяданні)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Рыгор Барадулін, вершы:  “Неруш”, “Яна адна, зямля вякоў…”, “Заспаная раніца мжыстая…”, “Пакуль жывеш, развітайся з жыццём…”, “Божа, паспагадай усім…”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Генрых Бёль “Дом без гаспадаркі” (раман ва ўрыўках)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 xml:space="preserve"> Яўгенія Янішчыц, вершы: “Чаму ніколі не баюся я…”, “Не воблака, а проста аблачынка…”, “Помню, помню праз гады…”, “Любоў  мая…”  (1 верш на памяць)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 xml:space="preserve"> Георгій Марчук, навелы “Канон Богу”, “Канон Базару”, “Канон Гарыні”, “Канон Маці”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Аляксей Дудараў “Князь Вітаўт” (п´еса)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 xml:space="preserve"> Янка Сіпакоў, Раіса Баравікова, Анатоль Вярцінскі (вершы аглядава, 1 верш на памяць)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Алесь Адамовіч, Іван Пташнікаў, Віктар Казько, Віктар Карамазаў (празаічныя творы, аглядава)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3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Алесь Петрашкевіч, Уладзімір Бутрамееў, Сяргей Кавалёў (п´есы, аглядава)</w:t>
      </w:r>
      <w:r>
        <w:rPr>
          <w:lang w:val="be-BY"/>
        </w:rPr>
        <w:t>.</w:t>
      </w:r>
    </w:p>
    <w:p w:rsidR="00A76367" w:rsidRPr="00D54D35" w:rsidRDefault="00A76367" w:rsidP="00A76367">
      <w:pPr>
        <w:rPr>
          <w:lang w:val="be-BY"/>
        </w:rPr>
      </w:pPr>
    </w:p>
    <w:p w:rsidR="00A76367" w:rsidRDefault="00A76367" w:rsidP="00A76367">
      <w:pPr>
        <w:rPr>
          <w:lang w:val="be-BY"/>
        </w:rPr>
      </w:pPr>
      <w:r w:rsidRPr="00D54D35">
        <w:rPr>
          <w:lang w:val="be-BY"/>
        </w:rPr>
        <w:t xml:space="preserve">Тэорыя літаратуры: </w:t>
      </w:r>
    </w:p>
    <w:p w:rsidR="00A76367" w:rsidRPr="00D54D35" w:rsidRDefault="00A76367" w:rsidP="00A76367">
      <w:pPr>
        <w:rPr>
          <w:lang w:val="be-BY"/>
        </w:rPr>
      </w:pP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Жанр аповесці (паглыбленне паняцця)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Аўтарская пазіцыя ў тэксце, аўтарская канцэпцыя, гераічнае і трагічнае ў літаратуры, вобразы-сімвалы, мастацкія дэталі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Унутраны маналог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Раман у вершах</w:t>
      </w:r>
      <w:r>
        <w:rPr>
          <w:lang w:val="be-BY"/>
        </w:rPr>
        <w:t>.</w:t>
      </w: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Сюжэт і яго элементы, пазасюжэтныя кампаненты твора.</w:t>
      </w:r>
    </w:p>
    <w:p w:rsidR="00A76367" w:rsidRPr="00D54D35" w:rsidRDefault="00A76367" w:rsidP="00A76367">
      <w:pPr>
        <w:numPr>
          <w:ilvl w:val="0"/>
          <w:numId w:val="4"/>
        </w:numPr>
        <w:spacing w:after="200" w:line="276" w:lineRule="auto"/>
        <w:rPr>
          <w:lang w:val="be-BY"/>
        </w:rPr>
      </w:pPr>
      <w:r w:rsidRPr="00D54D35">
        <w:rPr>
          <w:lang w:val="be-BY"/>
        </w:rPr>
        <w:t>Гістарычная драма</w:t>
      </w:r>
      <w:r>
        <w:rPr>
          <w:lang w:val="be-BY"/>
        </w:rPr>
        <w:t>.</w:t>
      </w:r>
    </w:p>
    <w:p w:rsidR="001970C2" w:rsidRPr="00A76367" w:rsidRDefault="00882429" w:rsidP="00A76367"/>
    <w:sectPr w:rsidR="001970C2" w:rsidRPr="00A76367" w:rsidSect="000C46C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66"/>
    <w:multiLevelType w:val="hybridMultilevel"/>
    <w:tmpl w:val="8418227C"/>
    <w:lvl w:ilvl="0" w:tplc="5A8650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B6749B"/>
    <w:multiLevelType w:val="hybridMultilevel"/>
    <w:tmpl w:val="8C9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F3F"/>
    <w:multiLevelType w:val="hybridMultilevel"/>
    <w:tmpl w:val="C136C59E"/>
    <w:lvl w:ilvl="0" w:tplc="3320AA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E0E6FA4"/>
    <w:multiLevelType w:val="hybridMultilevel"/>
    <w:tmpl w:val="C97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67"/>
    <w:rsid w:val="0018628E"/>
    <w:rsid w:val="004163A3"/>
    <w:rsid w:val="007A0D15"/>
    <w:rsid w:val="00882429"/>
    <w:rsid w:val="00A76367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Alex</cp:lastModifiedBy>
  <cp:revision>2</cp:revision>
  <dcterms:created xsi:type="dcterms:W3CDTF">2014-02-11T06:54:00Z</dcterms:created>
  <dcterms:modified xsi:type="dcterms:W3CDTF">2014-02-12T12:39:00Z</dcterms:modified>
</cp:coreProperties>
</file>